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Dotum" w:cs="Dotum" w:eastAsia="Dotum" w:hAnsi="Dotum"/>
          <w:b w:val="1"/>
          <w:color w:val="050505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Dotum" w:cs="Dotum" w:eastAsia="Dotum" w:hAnsi="Dotum"/>
          <w:b w:val="1"/>
          <w:color w:val="050505"/>
          <w:sz w:val="26"/>
          <w:szCs w:val="26"/>
          <w:rtl w:val="0"/>
        </w:rPr>
        <w:t xml:space="preserve">시민 불만 제기 정보 시트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Dotum" w:cs="Dotum" w:eastAsia="Dotum" w:hAnsi="Dotum"/>
          <w:b w:val="1"/>
          <w:color w:val="050505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4320"/>
        </w:tabs>
        <w:spacing w:after="0" w:line="240" w:lineRule="auto"/>
        <w:jc w:val="both"/>
        <w:rPr>
          <w:rFonts w:ascii="Dotum" w:cs="Dotum" w:eastAsia="Dotum" w:hAnsi="Dotum"/>
          <w:color w:val="050505"/>
          <w:sz w:val="21"/>
          <w:szCs w:val="21"/>
        </w:rPr>
      </w:pPr>
      <w:r w:rsidDel="00000000" w:rsidR="00000000" w:rsidRPr="00000000">
        <w:rPr>
          <w:rFonts w:ascii="Dotum" w:cs="Dotum" w:eastAsia="Dotum" w:hAnsi="Dotum"/>
          <w:color w:val="050505"/>
          <w:sz w:val="21"/>
          <w:szCs w:val="21"/>
          <w:rtl w:val="0"/>
        </w:rPr>
        <w:tab/>
        <w:t xml:space="preserve">노스발 경찰국 의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Dotum" w:cs="Dotum" w:eastAsia="Dotum" w:hAnsi="Dotum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공무원/직원의 위법행위를 신고하거나 불만 제기하는 일은 익명을 포함한 누구나 언제든 가능해야 합니다.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불만 제기는 불만 제기 당사자의 나이, 인종, 민족, 종교, 젠더, 성적 지향, 장애, 이민 상태와 관계없이 가능해야 합니다.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Dotum" w:cs="Dotum" w:eastAsia="Dotum" w:hAnsi="Dotum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 귀하의 불만 제기는 상관 또는 특별 내사 담당자에게 전송되어 철저하고 객관적인 조사가 이루어질 것입니다.</w:t>
      </w:r>
    </w:p>
    <w:p w:rsidR="00000000" w:rsidDel="00000000" w:rsidP="00000000" w:rsidRDefault="00000000" w:rsidRPr="00000000" w14:paraId="0000000A">
      <w:pPr>
        <w:spacing w:after="0" w:line="240" w:lineRule="auto"/>
        <w:ind w:left="720" w:firstLine="0"/>
        <w:rPr>
          <w:rFonts w:ascii="Dotum" w:cs="Dotum" w:eastAsia="Dotum" w:hAnsi="Dotum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귀하는 조사를 돕기 위해 발생한 일에 관한 자세한 진술 제공 또는 기타 중요 정보나 서류 제공을 요청받을 수 있습니다.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rPr>
          <w:rFonts w:ascii="Dotum" w:cs="Dotum" w:eastAsia="Dotum" w:hAnsi="Dotum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근거 없음: 주장된 위법행위가 발생하지 않았다는 증거가 우세함.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Dotum" w:cs="Dotum" w:eastAsia="Dotum" w:hAnsi="Dotum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Dotum" w:cs="Dotum" w:eastAsia="Dotum" w:hAnsi="Dotum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기각: 조사를 통해 해당 혐의가 명백히 증명 또는 반증될 만큼 충분한 증거를 공개하는 데 실패함.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조사 결과 범죄를 저지른 것으로 보이는 경우, 카운티 검사에게 보고됩니다. 귀하는 법정에서 증언을 요청받을 수 있습니다.</w:t>
      </w:r>
    </w:p>
    <w:p w:rsidR="00000000" w:rsidDel="00000000" w:rsidP="00000000" w:rsidRDefault="00000000" w:rsidRPr="00000000" w14:paraId="00000018">
      <w:pPr>
        <w:spacing w:after="0" w:line="240" w:lineRule="auto"/>
        <w:ind w:firstLine="720"/>
        <w:rPr>
          <w:rFonts w:ascii="Dotum" w:cs="Dotum" w:eastAsia="Dotum" w:hAnsi="Dotum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조사 결과 공무원의 부서 규칙 위반 혐의가 드러나는 경우, 귀하는 부서 청문회에서 증언을 요청받을 수 있습니다.</w:t>
      </w:r>
    </w:p>
    <w:p w:rsidR="00000000" w:rsidDel="00000000" w:rsidP="00000000" w:rsidRDefault="00000000" w:rsidRPr="00000000" w14:paraId="0000001A">
      <w:pPr>
        <w:spacing w:after="0" w:line="240" w:lineRule="auto"/>
        <w:ind w:firstLine="720"/>
        <w:rPr>
          <w:rFonts w:ascii="Dotum" w:cs="Dotum" w:eastAsia="Dotum" w:hAnsi="Dotum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조사 결과 해당 불만의 근거가 없거나 해당 공무원이 적절하게 행동한 경우</w:t>
      </w:r>
    </w:p>
    <w:p w:rsidR="00000000" w:rsidDel="00000000" w:rsidP="00000000" w:rsidRDefault="00000000" w:rsidRPr="00000000" w14:paraId="0000001C">
      <w:pPr>
        <w:spacing w:after="0" w:line="240" w:lineRule="auto"/>
        <w:ind w:firstLine="720"/>
        <w:rPr>
          <w:rFonts w:ascii="Dotum" w:cs="Dotum" w:eastAsia="Dotum" w:hAnsi="Dotum"/>
          <w:color w:val="050505"/>
          <w:sz w:val="21"/>
          <w:szCs w:val="21"/>
        </w:rPr>
      </w:pPr>
      <w:r w:rsidDel="00000000" w:rsidR="00000000" w:rsidRPr="00000000">
        <w:rPr>
          <w:rFonts w:ascii="Dotum" w:cs="Dotum" w:eastAsia="Dotum" w:hAnsi="Dotum"/>
          <w:color w:val="050505"/>
          <w:sz w:val="21"/>
          <w:szCs w:val="21"/>
          <w:rtl w:val="0"/>
        </w:rPr>
        <w:t xml:space="preserve">사안은 종료됩니다.</w:t>
      </w:r>
    </w:p>
    <w:p w:rsidR="00000000" w:rsidDel="00000000" w:rsidP="00000000" w:rsidRDefault="00000000" w:rsidRPr="00000000" w14:paraId="0000001D">
      <w:pPr>
        <w:spacing w:after="0" w:line="240" w:lineRule="auto"/>
        <w:ind w:firstLine="720"/>
        <w:rPr>
          <w:rFonts w:ascii="Dotum" w:cs="Dotum" w:eastAsia="Dotum" w:hAnsi="Dotum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내사과의 조사는 기밀이며 모든 징계 청문회는 피고 공무원이 공개 청문회를 요청하지 않는 한 대중에게 공개되지 않습니다.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Dotum" w:cs="Dotum" w:eastAsia="Dotum" w:hAnsi="Dotum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Dotum" w:cs="Dotum" w:eastAsia="Dotum" w:hAnsi="Dotum"/>
          <w:color w:val="050505"/>
          <w:sz w:val="21"/>
          <w:szCs w:val="21"/>
          <w:rtl w:val="0"/>
        </w:rPr>
        <w:t xml:space="preserve">Chris Mazzilli, 201-768-5900(내선 101) 또는 Corey Berghuys 형사, 201-768-5900 내선 103 </w:t>
      </w:r>
      <w:r w:rsidDel="00000000" w:rsidR="00000000" w:rsidRPr="00000000">
        <w:rPr>
          <w:rFonts w:ascii="Dotum" w:cs="Dotum" w:eastAsia="Dotum" w:hAnsi="Dotum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번으로 전화하여 해당 사건에 관해 추가 정보나 궁금한 점을 확인하실 수 있습니다.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ot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