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 w:cs="Arial " w:eastAsia="Arial " w:hAnsi="Arial "/>
          <w:b w:val="1"/>
          <w:color w:val="050505"/>
          <w:sz w:val="26"/>
          <w:szCs w:val="26"/>
        </w:rPr>
      </w:pPr>
      <w:r w:rsidDel="00000000" w:rsidR="00000000" w:rsidRPr="00000000">
        <w:rPr>
          <w:rFonts w:ascii="Arial " w:cs="Arial " w:eastAsia="Arial " w:hAnsi="Arial "/>
          <w:b w:val="1"/>
          <w:color w:val="050505"/>
          <w:sz w:val="26"/>
          <w:szCs w:val="26"/>
          <w:rtl w:val="0"/>
        </w:rPr>
        <w:t xml:space="preserve">Arkusz informacyjny skargi obywatelskiej</w:t>
      </w:r>
    </w:p>
    <w:p w:rsidR="00000000" w:rsidDel="00000000" w:rsidP="00000000" w:rsidRDefault="00000000" w:rsidRPr="00000000" w14:paraId="00000002">
      <w:pPr>
        <w:spacing w:after="0" w:line="240" w:lineRule="auto"/>
        <w:jc w:val="center"/>
        <w:rPr>
          <w:rFonts w:ascii="Arial " w:cs="Arial " w:eastAsia="Arial " w:hAnsi="Arial "/>
          <w:b w:val="1"/>
          <w:color w:val="050505"/>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03">
      <w:pPr>
        <w:tabs>
          <w:tab w:val="left" w:leader="none" w:pos="4320"/>
        </w:tabs>
        <w:spacing w:after="0" w:line="240" w:lineRule="auto"/>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Członkowie</w:t>
        <w:tab/>
        <w:t xml:space="preserve">Departament Policji Northvale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rsidR="00000000" w:rsidDel="00000000" w:rsidP="00000000" w:rsidRDefault="00000000" w:rsidRPr="00000000" w14:paraId="00000004">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Zgłoszenia lub skargi dotyczące uchybień funkcjonariusza/pracownika muszą być przyjmowane w każdym momencie od każdego, w tym z anonimowych źródeł.</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Skargi są przyjmowane bez względu na wiek, rasę, pochodzenie etniczne, religię, płeć, orientację seksualną, niepełnosprawność lub status imigracyjny strony zgłaszającej skargę.</w:t>
      </w:r>
    </w:p>
    <w:p w:rsidR="00000000" w:rsidDel="00000000" w:rsidP="00000000" w:rsidRDefault="00000000" w:rsidRPr="00000000" w14:paraId="00000008">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 Skarga zostanie przesłana do przełożonego lub specjalnie przeszkolonego funkcjonariusza ds. wewnętrznych, który przeprowadzi dokładne i obiektywne dochodzenie.</w:t>
      </w:r>
    </w:p>
    <w:p w:rsidR="00000000" w:rsidDel="00000000" w:rsidP="00000000" w:rsidRDefault="00000000" w:rsidRPr="00000000" w14:paraId="0000000A">
      <w:pPr>
        <w:spacing w:after="0" w:line="240" w:lineRule="auto"/>
        <w:ind w:left="720" w:firstLine="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Mogą Państwo zostać poproszeni o pomoc w śledztwie, składając szczegółowe oświadczenie o tym, co się wydarzyło lub dostarczając innych ważnych informacji lub dokumentów.</w:t>
      </w:r>
    </w:p>
    <w:p w:rsidR="00000000" w:rsidDel="00000000" w:rsidP="00000000" w:rsidRDefault="00000000" w:rsidRPr="00000000" w14:paraId="0000000C">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Bezzasadność: Z przeważającej części dowodów wynika, że domniemane uchybienie nie miało miejsca.</w:t>
      </w:r>
    </w:p>
    <w:p w:rsidR="00000000" w:rsidDel="00000000" w:rsidP="00000000" w:rsidRDefault="00000000" w:rsidRPr="00000000" w14:paraId="00000012">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rsidR="00000000" w:rsidDel="00000000" w:rsidP="00000000" w:rsidRDefault="00000000" w:rsidRPr="00000000" w14:paraId="00000014">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Brak podtrzymania: Dochodzenie nie ujawniło wystarczających dowodów, aby jasno udowodnić lub obalić stawiany zarzut.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Jeśli nasze dochodzenie wykaże, że mogło dojść do przestępstwa, zostanie o tym powiadomiony Prokurator Okręgowy. Mogą Państwo zostać poproszeni o złożenie zeznań w sądzie.</w:t>
      </w:r>
    </w:p>
    <w:p w:rsidR="00000000" w:rsidDel="00000000" w:rsidP="00000000" w:rsidRDefault="00000000" w:rsidRPr="00000000" w14:paraId="00000018">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Jeśli w wyniku naszego dochodzenia zostanie postawiony zarzut naruszenia przepisów wydziału, mogą Państwo zostać poproszeni o złożenie zeznań na przesłuchaniu w wydziale.</w:t>
      </w:r>
    </w:p>
    <w:p w:rsidR="00000000" w:rsidDel="00000000" w:rsidP="00000000" w:rsidRDefault="00000000" w:rsidRPr="00000000" w14:paraId="0000001A">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Jeżeli nasze dochodzenie wykaże, że skarga jest nieuzasadniona lub że funkcjonariusz postąpił</w:t>
      </w:r>
    </w:p>
    <w:p w:rsidR="00000000" w:rsidDel="00000000" w:rsidP="00000000" w:rsidRDefault="00000000" w:rsidRPr="00000000" w14:paraId="0000001C">
      <w:pPr>
        <w:spacing w:after="0" w:line="240" w:lineRule="auto"/>
        <w:ind w:firstLine="720"/>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właściwie, sprawa zostanie zamknięta.</w:t>
      </w:r>
    </w:p>
    <w:p w:rsidR="00000000" w:rsidDel="00000000" w:rsidP="00000000" w:rsidRDefault="00000000" w:rsidRPr="00000000" w14:paraId="0000001D">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Dochodzenia w sprawach wewnętrznych mają charakter poufny, a wszystkie przesłuchania dyscyplinarne są niejawne, chyba że pozwany wystąpi z wnioskiem o przesłuchanie otwarte.</w:t>
      </w:r>
    </w:p>
    <w:p w:rsidR="00000000" w:rsidDel="00000000" w:rsidP="00000000" w:rsidRDefault="00000000" w:rsidRPr="00000000" w14:paraId="0000001F">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W sprawie dodatkowych informacji lub pytań dotyczących tej sprawy, mogą Państwo skontaktować się z </w:t>
      </w:r>
      <w:r w:rsidDel="00000000" w:rsidR="00000000" w:rsidRPr="00000000">
        <w:rPr>
          <w:rFonts w:ascii="Arial" w:cs="Arial" w:eastAsia="Arial" w:hAnsi="Arial"/>
          <w:color w:val="050505"/>
          <w:sz w:val="21"/>
          <w:szCs w:val="21"/>
          <w:rtl w:val="0"/>
        </w:rPr>
        <w:t xml:space="preserve">Chris Mazzilli pod 201-768-5900 (wew. 101) lub detektyw sierżant Corey Berghuys pod 201-768-5900 wew. 103</w:t>
      </w: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